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9DE" w:rsidRPr="00AD7243" w:rsidRDefault="006B6500" w:rsidP="001029DE">
      <w:pPr>
        <w:pStyle w:val="a3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6566535" cy="9283065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акульт-9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66535" cy="9283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 w:rsidR="001029DE" w:rsidRPr="00AD7243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1029DE" w:rsidRPr="001029DE" w:rsidRDefault="001029DE" w:rsidP="001029DE">
      <w:pPr>
        <w:tabs>
          <w:tab w:val="left" w:pos="399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8"/>
        </w:rPr>
      </w:pPr>
      <w:r w:rsidRPr="001029DE">
        <w:rPr>
          <w:rFonts w:ascii="Times New Roman" w:hAnsi="Times New Roman"/>
          <w:sz w:val="24"/>
          <w:szCs w:val="28"/>
        </w:rPr>
        <w:t>Рабочая программа факультативного курса разработана в соответствии с требованиями ФГОС, на основе нормативных документов:</w:t>
      </w:r>
    </w:p>
    <w:p w:rsidR="001029DE" w:rsidRPr="001029DE" w:rsidRDefault="001029DE" w:rsidP="001029DE">
      <w:pPr>
        <w:tabs>
          <w:tab w:val="left" w:pos="3990"/>
        </w:tabs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1029DE">
        <w:rPr>
          <w:rFonts w:ascii="Times New Roman" w:hAnsi="Times New Roman"/>
          <w:sz w:val="24"/>
          <w:szCs w:val="28"/>
        </w:rPr>
        <w:t>- Закона Российской Федерации «Об образовании», ст. 32 «Компетенция и ответственность образовательного учреждения» (п.67);</w:t>
      </w:r>
    </w:p>
    <w:p w:rsidR="001029DE" w:rsidRPr="001029DE" w:rsidRDefault="001029DE" w:rsidP="001029DE">
      <w:pPr>
        <w:tabs>
          <w:tab w:val="left" w:pos="3990"/>
        </w:tabs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1029DE">
        <w:rPr>
          <w:rFonts w:ascii="Times New Roman" w:hAnsi="Times New Roman"/>
          <w:sz w:val="24"/>
          <w:szCs w:val="28"/>
        </w:rPr>
        <w:t>- Концепции модернизации Российского образования;</w:t>
      </w:r>
    </w:p>
    <w:p w:rsidR="001029DE" w:rsidRPr="001029DE" w:rsidRDefault="001029DE" w:rsidP="001029DE">
      <w:pPr>
        <w:tabs>
          <w:tab w:val="left" w:pos="3990"/>
        </w:tabs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1029DE">
        <w:rPr>
          <w:rFonts w:ascii="Times New Roman" w:hAnsi="Times New Roman"/>
          <w:sz w:val="24"/>
          <w:szCs w:val="28"/>
        </w:rPr>
        <w:t>- Концепции содержания непрерывного образования.</w:t>
      </w:r>
    </w:p>
    <w:p w:rsidR="001029DE" w:rsidRPr="001029DE" w:rsidRDefault="001029DE" w:rsidP="001029DE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  <w:r w:rsidRPr="001029DE">
        <w:rPr>
          <w:rFonts w:ascii="Times New Roman" w:hAnsi="Times New Roman"/>
          <w:sz w:val="24"/>
          <w:szCs w:val="28"/>
        </w:rPr>
        <w:t>Предлагаемая рабочая программа курса по выбору предназначена для учащихся 9 класса, желающих обобщить, систематизировать и углубить свои знания по курсу математики 5–9–</w:t>
      </w:r>
      <w:proofErr w:type="spellStart"/>
      <w:r w:rsidRPr="001029DE">
        <w:rPr>
          <w:rFonts w:ascii="Times New Roman" w:hAnsi="Times New Roman"/>
          <w:sz w:val="24"/>
          <w:szCs w:val="28"/>
        </w:rPr>
        <w:t>го</w:t>
      </w:r>
      <w:proofErr w:type="spellEnd"/>
      <w:r w:rsidRPr="001029DE">
        <w:rPr>
          <w:rFonts w:ascii="Times New Roman" w:hAnsi="Times New Roman"/>
          <w:sz w:val="24"/>
          <w:szCs w:val="28"/>
        </w:rPr>
        <w:t xml:space="preserve"> классов. Письменный экзамен по математике за курс основной школы является обязательным для выпускников 9-х классов. Экзамен предполагает проверку усвоения материала на базовом и повышенном уровнях. </w:t>
      </w:r>
      <w:r w:rsidRPr="001029DE">
        <w:rPr>
          <w:rFonts w:ascii="Times New Roman" w:hAnsi="Times New Roman"/>
          <w:sz w:val="24"/>
          <w:szCs w:val="28"/>
        </w:rPr>
        <w:br/>
        <w:t xml:space="preserve">В процессе занятий школьники имеют возможность повторить весь необходимый теоретический материал, ликвидировать учебные пробелы и углубить свои знания по всем темам курса математики через систему </w:t>
      </w:r>
      <w:proofErr w:type="spellStart"/>
      <w:r w:rsidRPr="001029DE">
        <w:rPr>
          <w:rFonts w:ascii="Times New Roman" w:hAnsi="Times New Roman"/>
          <w:sz w:val="24"/>
          <w:szCs w:val="28"/>
        </w:rPr>
        <w:t>разноуровневых</w:t>
      </w:r>
      <w:proofErr w:type="spellEnd"/>
      <w:r w:rsidRPr="001029DE">
        <w:rPr>
          <w:rFonts w:ascii="Times New Roman" w:hAnsi="Times New Roman"/>
          <w:sz w:val="24"/>
          <w:szCs w:val="28"/>
        </w:rPr>
        <w:t xml:space="preserve"> тестовых заданий. </w:t>
      </w:r>
    </w:p>
    <w:p w:rsidR="001029DE" w:rsidRPr="001029DE" w:rsidRDefault="001029DE" w:rsidP="001029DE">
      <w:pPr>
        <w:spacing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  <w:r w:rsidRPr="001029DE">
        <w:rPr>
          <w:rFonts w:ascii="Times New Roman" w:hAnsi="Times New Roman"/>
          <w:sz w:val="24"/>
          <w:szCs w:val="28"/>
        </w:rPr>
        <w:t xml:space="preserve"> Программа факультатива «Основные вопросы математики» создана с целью подготовки учащихся к сдаче экзамена в новой форме итоговой аттестации в соответствии с требованиями, предъявляемыми новыми образовательными стандартами. Следует отметить, что содержание факультативного курса не выходит за рамки учебной программы по математике и направлено на усвоение основных теоретических вопросов и отработку учебных умений, предусмотренных этой программой, с учетом специфики тестовой проверки знаний.</w:t>
      </w:r>
    </w:p>
    <w:p w:rsidR="001029DE" w:rsidRPr="001029DE" w:rsidRDefault="001029DE" w:rsidP="001029DE">
      <w:pPr>
        <w:rPr>
          <w:rFonts w:ascii="Times New Roman" w:hAnsi="Times New Roman"/>
          <w:bCs/>
          <w:sz w:val="24"/>
          <w:szCs w:val="28"/>
        </w:rPr>
      </w:pPr>
      <w:r w:rsidRPr="001029DE">
        <w:rPr>
          <w:rFonts w:ascii="Times New Roman" w:hAnsi="Times New Roman"/>
          <w:bCs/>
          <w:sz w:val="24"/>
          <w:szCs w:val="28"/>
        </w:rPr>
        <w:t xml:space="preserve">     Цели курса</w:t>
      </w:r>
      <w:r w:rsidRPr="001029DE">
        <w:rPr>
          <w:rFonts w:ascii="Times New Roman" w:hAnsi="Times New Roman"/>
          <w:sz w:val="24"/>
          <w:szCs w:val="28"/>
        </w:rPr>
        <w:t xml:space="preserve">: формирование у учащихся умения рассуждать, доказывать и осуществлять поиск решений алгебраических задач на материале алгебраического компонента 9 класса;       </w:t>
      </w:r>
    </w:p>
    <w:p w:rsidR="001029DE" w:rsidRPr="001029DE" w:rsidRDefault="001029DE" w:rsidP="001029DE">
      <w:pPr>
        <w:spacing w:after="0" w:line="240" w:lineRule="auto"/>
        <w:ind w:right="-239" w:firstLine="284"/>
        <w:jc w:val="both"/>
        <w:rPr>
          <w:rFonts w:ascii="Times New Roman" w:hAnsi="Times New Roman"/>
          <w:sz w:val="24"/>
          <w:szCs w:val="28"/>
          <w:u w:val="single"/>
        </w:rPr>
      </w:pPr>
      <w:r w:rsidRPr="001029DE">
        <w:rPr>
          <w:rFonts w:ascii="Times New Roman" w:hAnsi="Times New Roman"/>
          <w:sz w:val="24"/>
          <w:szCs w:val="28"/>
        </w:rPr>
        <w:t>формирование опыта творческой деятельности, развитие мышления и математических способностей школьников.</w:t>
      </w:r>
    </w:p>
    <w:p w:rsidR="001029DE" w:rsidRPr="001029DE" w:rsidRDefault="001029DE" w:rsidP="001029DE">
      <w:pPr>
        <w:spacing w:after="0" w:line="240" w:lineRule="auto"/>
        <w:ind w:firstLine="284"/>
        <w:jc w:val="both"/>
        <w:rPr>
          <w:rFonts w:ascii="Times New Roman" w:hAnsi="Times New Roman"/>
          <w:iCs/>
          <w:sz w:val="24"/>
          <w:szCs w:val="28"/>
        </w:rPr>
      </w:pPr>
    </w:p>
    <w:p w:rsidR="001029DE" w:rsidRPr="001029DE" w:rsidRDefault="001029DE" w:rsidP="001029DE">
      <w:pPr>
        <w:spacing w:after="0" w:line="240" w:lineRule="auto"/>
        <w:ind w:firstLine="284"/>
        <w:jc w:val="both"/>
        <w:rPr>
          <w:rFonts w:ascii="Times New Roman" w:eastAsia="Calibri" w:hAnsi="Times New Roman"/>
          <w:sz w:val="24"/>
          <w:szCs w:val="28"/>
        </w:rPr>
      </w:pPr>
      <w:r w:rsidRPr="001029DE">
        <w:rPr>
          <w:rFonts w:ascii="Times New Roman" w:hAnsi="Times New Roman"/>
          <w:iCs/>
          <w:sz w:val="24"/>
          <w:szCs w:val="28"/>
        </w:rPr>
        <w:t>Задачи курса:</w:t>
      </w:r>
      <w:r w:rsidRPr="001029DE">
        <w:rPr>
          <w:rFonts w:ascii="Times New Roman" w:eastAsia="Calibri" w:hAnsi="Times New Roman"/>
          <w:sz w:val="24"/>
          <w:szCs w:val="28"/>
        </w:rPr>
        <w:t xml:space="preserve"> </w:t>
      </w:r>
    </w:p>
    <w:p w:rsidR="001029DE" w:rsidRPr="001029DE" w:rsidRDefault="001029DE" w:rsidP="001029DE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8"/>
        </w:rPr>
      </w:pPr>
      <w:r w:rsidRPr="001029DE">
        <w:rPr>
          <w:rFonts w:ascii="Times New Roman" w:hAnsi="Times New Roman"/>
          <w:sz w:val="24"/>
          <w:szCs w:val="28"/>
        </w:rPr>
        <w:t xml:space="preserve">      - систематизация, обобщение и углубление учебного материала, изученного на уроках алгебры в 7–9 классах;</w:t>
      </w:r>
    </w:p>
    <w:p w:rsidR="001029DE" w:rsidRPr="001029DE" w:rsidRDefault="001029DE" w:rsidP="001029DE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8"/>
        </w:rPr>
      </w:pPr>
      <w:r w:rsidRPr="001029DE">
        <w:rPr>
          <w:rFonts w:ascii="Times New Roman" w:hAnsi="Times New Roman"/>
          <w:sz w:val="24"/>
          <w:szCs w:val="28"/>
        </w:rPr>
        <w:t xml:space="preserve">       - развитие познавательного интереса школьников к изучению математики;</w:t>
      </w:r>
    </w:p>
    <w:p w:rsidR="001029DE" w:rsidRPr="001029DE" w:rsidRDefault="001029DE" w:rsidP="001029DE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8"/>
        </w:rPr>
      </w:pPr>
      <w:r w:rsidRPr="001029DE">
        <w:rPr>
          <w:rFonts w:ascii="Times New Roman" w:hAnsi="Times New Roman"/>
          <w:sz w:val="24"/>
          <w:szCs w:val="28"/>
        </w:rPr>
        <w:t xml:space="preserve">       - формирование процессуальных черт их творческой деятельности;</w:t>
      </w:r>
    </w:p>
    <w:p w:rsidR="001029DE" w:rsidRPr="001029DE" w:rsidRDefault="001029DE" w:rsidP="001029DE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8"/>
        </w:rPr>
      </w:pPr>
      <w:r w:rsidRPr="001029DE">
        <w:rPr>
          <w:rFonts w:ascii="Times New Roman" w:hAnsi="Times New Roman"/>
          <w:sz w:val="24"/>
          <w:szCs w:val="28"/>
        </w:rPr>
        <w:t xml:space="preserve">       - продолжение работы по ознакомлению учащихся с общими и частными эвристическими приемами поиска решения стандартных и нестандартных задач;</w:t>
      </w:r>
    </w:p>
    <w:p w:rsidR="001029DE" w:rsidRPr="001029DE" w:rsidRDefault="001029DE" w:rsidP="001029DE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8"/>
        </w:rPr>
      </w:pPr>
      <w:r w:rsidRPr="001029DE">
        <w:rPr>
          <w:rFonts w:ascii="Times New Roman" w:hAnsi="Times New Roman"/>
          <w:sz w:val="24"/>
          <w:szCs w:val="28"/>
        </w:rPr>
        <w:t xml:space="preserve">      - развитие логического мышления и интуиции учащихся;</w:t>
      </w:r>
    </w:p>
    <w:p w:rsidR="001029DE" w:rsidRPr="001029DE" w:rsidRDefault="001029DE" w:rsidP="001029DE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8"/>
        </w:rPr>
      </w:pPr>
      <w:r w:rsidRPr="001029DE">
        <w:rPr>
          <w:rFonts w:ascii="Times New Roman" w:hAnsi="Times New Roman"/>
          <w:sz w:val="24"/>
          <w:szCs w:val="28"/>
        </w:rPr>
        <w:t xml:space="preserve">       -расширение сфер ознакомления с нестандартными методами решения алгебраических задач.</w:t>
      </w:r>
    </w:p>
    <w:p w:rsidR="001029DE" w:rsidRPr="001029DE" w:rsidRDefault="001029DE" w:rsidP="001029DE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SimSun" w:hAnsi="Times New Roman"/>
          <w:kern w:val="1"/>
          <w:sz w:val="24"/>
          <w:szCs w:val="28"/>
          <w:lang w:eastAsia="hi-IN" w:bidi="hi-IN"/>
        </w:rPr>
      </w:pPr>
      <w:r w:rsidRPr="001029DE">
        <w:rPr>
          <w:rFonts w:ascii="Times New Roman" w:eastAsia="SimSun" w:hAnsi="Times New Roman"/>
          <w:kern w:val="1"/>
          <w:sz w:val="24"/>
          <w:szCs w:val="28"/>
          <w:lang w:eastAsia="hi-IN" w:bidi="hi-IN"/>
        </w:rPr>
        <w:t xml:space="preserve">     - Повторить и обобщить знания по алгебре за курс основной общеобразовательной школы; </w:t>
      </w:r>
    </w:p>
    <w:p w:rsidR="001029DE" w:rsidRPr="001029DE" w:rsidRDefault="001029DE" w:rsidP="001029DE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SimSun" w:hAnsi="Times New Roman"/>
          <w:kern w:val="1"/>
          <w:sz w:val="24"/>
          <w:szCs w:val="28"/>
          <w:lang w:eastAsia="hi-IN" w:bidi="hi-IN"/>
        </w:rPr>
      </w:pPr>
      <w:r w:rsidRPr="001029DE">
        <w:rPr>
          <w:rFonts w:ascii="Times New Roman" w:eastAsia="SimSun" w:hAnsi="Times New Roman"/>
          <w:kern w:val="1"/>
          <w:sz w:val="24"/>
          <w:szCs w:val="28"/>
          <w:lang w:eastAsia="hi-IN" w:bidi="hi-IN"/>
        </w:rPr>
        <w:t xml:space="preserve">   - Расширить знания  по отдельным темам курса алгебра 5-9 классы; </w:t>
      </w:r>
      <w:proofErr w:type="gramStart"/>
      <w:r w:rsidRPr="001029DE">
        <w:rPr>
          <w:rFonts w:ascii="Times New Roman" w:eastAsia="SimSun" w:hAnsi="Times New Roman"/>
          <w:kern w:val="1"/>
          <w:sz w:val="24"/>
          <w:szCs w:val="28"/>
          <w:lang w:eastAsia="hi-IN" w:bidi="hi-IN"/>
        </w:rPr>
        <w:t>-В</w:t>
      </w:r>
      <w:proofErr w:type="gramEnd"/>
      <w:r w:rsidRPr="001029DE">
        <w:rPr>
          <w:rFonts w:ascii="Times New Roman" w:eastAsia="SimSun" w:hAnsi="Times New Roman"/>
          <w:kern w:val="1"/>
          <w:sz w:val="24"/>
          <w:szCs w:val="28"/>
          <w:lang w:eastAsia="hi-IN" w:bidi="hi-IN"/>
        </w:rPr>
        <w:t xml:space="preserve">ыработать умение пользоваться контрольно-измерительными материалами. </w:t>
      </w:r>
    </w:p>
    <w:p w:rsidR="001029DE" w:rsidRDefault="001029DE" w:rsidP="001029DE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8"/>
        </w:rPr>
      </w:pPr>
      <w:r w:rsidRPr="001029DE">
        <w:rPr>
          <w:rFonts w:ascii="Times New Roman" w:hAnsi="Times New Roman"/>
          <w:sz w:val="24"/>
          <w:szCs w:val="28"/>
        </w:rPr>
        <w:t>Место курса «Основные вопросы математики» в базисном учебном плане: 17 часов в год,  1 час в неделю в первом полугодии.</w:t>
      </w:r>
    </w:p>
    <w:p w:rsidR="001029DE" w:rsidRDefault="001029DE">
      <w:pPr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br w:type="page"/>
      </w:r>
    </w:p>
    <w:p w:rsidR="001029DE" w:rsidRDefault="001029DE" w:rsidP="001029DE">
      <w:pPr>
        <w:spacing w:after="0" w:line="240" w:lineRule="auto"/>
        <w:ind w:firstLine="284"/>
        <w:jc w:val="center"/>
        <w:rPr>
          <w:rFonts w:ascii="Times New Roman" w:hAnsi="Times New Roman"/>
          <w:b/>
          <w:sz w:val="28"/>
          <w:szCs w:val="28"/>
        </w:rPr>
      </w:pPr>
      <w:r w:rsidRPr="001029DE">
        <w:rPr>
          <w:rFonts w:ascii="Times New Roman" w:hAnsi="Times New Roman"/>
          <w:b/>
          <w:sz w:val="28"/>
          <w:szCs w:val="28"/>
        </w:rPr>
        <w:lastRenderedPageBreak/>
        <w:t>Тематическое планирование</w:t>
      </w:r>
    </w:p>
    <w:p w:rsidR="001029DE" w:rsidRDefault="001029DE" w:rsidP="001029DE">
      <w:pPr>
        <w:spacing w:after="0" w:line="240" w:lineRule="auto"/>
        <w:ind w:firstLine="284"/>
        <w:jc w:val="center"/>
        <w:rPr>
          <w:rFonts w:ascii="Times New Roman" w:hAnsi="Times New Roman"/>
          <w:b/>
          <w:sz w:val="28"/>
          <w:szCs w:val="28"/>
        </w:rPr>
      </w:pPr>
    </w:p>
    <w:p w:rsidR="001029DE" w:rsidRPr="001029DE" w:rsidRDefault="001029DE" w:rsidP="001029DE">
      <w:pPr>
        <w:spacing w:after="0" w:line="240" w:lineRule="auto"/>
        <w:ind w:firstLine="284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9024" w:type="dxa"/>
        <w:tblInd w:w="298" w:type="dxa"/>
        <w:tblLook w:val="04A0" w:firstRow="1" w:lastRow="0" w:firstColumn="1" w:lastColumn="0" w:noHBand="0" w:noVBand="1"/>
      </w:tblPr>
      <w:tblGrid>
        <w:gridCol w:w="1086"/>
        <w:gridCol w:w="6379"/>
        <w:gridCol w:w="1559"/>
      </w:tblGrid>
      <w:tr w:rsidR="001029DE" w:rsidRPr="00AD7243" w:rsidTr="001029DE">
        <w:tc>
          <w:tcPr>
            <w:tcW w:w="1086" w:type="dxa"/>
          </w:tcPr>
          <w:p w:rsidR="001029DE" w:rsidRPr="00AD7243" w:rsidRDefault="001029DE" w:rsidP="00FD1A5D">
            <w:pPr>
              <w:spacing w:line="235" w:lineRule="auto"/>
              <w:ind w:right="112"/>
              <w:rPr>
                <w:rFonts w:ascii="Times New Roman" w:hAnsi="Times New Roman"/>
                <w:b/>
                <w:sz w:val="24"/>
                <w:szCs w:val="24"/>
              </w:rPr>
            </w:pPr>
            <w:r w:rsidRPr="00AD7243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6379" w:type="dxa"/>
          </w:tcPr>
          <w:p w:rsidR="001029DE" w:rsidRPr="00AD7243" w:rsidRDefault="001029DE" w:rsidP="00FD1A5D">
            <w:pPr>
              <w:spacing w:line="235" w:lineRule="auto"/>
              <w:ind w:left="39"/>
              <w:rPr>
                <w:rFonts w:ascii="Times New Roman" w:hAnsi="Times New Roman"/>
                <w:b/>
                <w:sz w:val="24"/>
                <w:szCs w:val="24"/>
              </w:rPr>
            </w:pPr>
            <w:r w:rsidRPr="00AD7243"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559" w:type="dxa"/>
          </w:tcPr>
          <w:p w:rsidR="001029DE" w:rsidRPr="00AD7243" w:rsidRDefault="001029DE" w:rsidP="00FD1A5D">
            <w:pPr>
              <w:spacing w:line="235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D7243">
              <w:rPr>
                <w:rFonts w:ascii="Times New Roman" w:hAnsi="Times New Roman"/>
                <w:b/>
                <w:sz w:val="24"/>
                <w:szCs w:val="24"/>
              </w:rPr>
              <w:t xml:space="preserve">   Кол-во часов</w:t>
            </w:r>
          </w:p>
        </w:tc>
      </w:tr>
      <w:tr w:rsidR="001029DE" w:rsidRPr="00AD7243" w:rsidTr="001029DE">
        <w:tc>
          <w:tcPr>
            <w:tcW w:w="1086" w:type="dxa"/>
          </w:tcPr>
          <w:p w:rsidR="001029DE" w:rsidRPr="00AD7243" w:rsidRDefault="001029DE" w:rsidP="00FD1A5D">
            <w:pPr>
              <w:spacing w:line="235" w:lineRule="auto"/>
              <w:ind w:left="-279" w:right="112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2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1029DE" w:rsidRPr="00AD7243" w:rsidRDefault="001029DE" w:rsidP="00FD1A5D">
            <w:pPr>
              <w:tabs>
                <w:tab w:val="left" w:pos="500"/>
              </w:tabs>
              <w:spacing w:line="0" w:lineRule="atLeast"/>
              <w:ind w:left="39"/>
              <w:rPr>
                <w:rFonts w:ascii="Times New Roman" w:hAnsi="Times New Roman"/>
                <w:sz w:val="24"/>
                <w:szCs w:val="24"/>
              </w:rPr>
            </w:pPr>
            <w:r w:rsidRPr="00AD7243">
              <w:rPr>
                <w:rFonts w:ascii="Times New Roman" w:hAnsi="Times New Roman"/>
                <w:sz w:val="24"/>
                <w:szCs w:val="24"/>
              </w:rPr>
              <w:t xml:space="preserve">Выражения и их преобразования </w:t>
            </w:r>
          </w:p>
        </w:tc>
        <w:tc>
          <w:tcPr>
            <w:tcW w:w="1559" w:type="dxa"/>
          </w:tcPr>
          <w:p w:rsidR="001029DE" w:rsidRPr="00AD7243" w:rsidRDefault="001029DE" w:rsidP="00FD1A5D">
            <w:pPr>
              <w:spacing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24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029DE" w:rsidRPr="00AD7243" w:rsidTr="001029DE">
        <w:tc>
          <w:tcPr>
            <w:tcW w:w="1086" w:type="dxa"/>
          </w:tcPr>
          <w:p w:rsidR="001029DE" w:rsidRPr="00AD7243" w:rsidRDefault="001029DE" w:rsidP="00FD1A5D">
            <w:pPr>
              <w:spacing w:line="235" w:lineRule="auto"/>
              <w:ind w:left="-279" w:right="112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24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79" w:type="dxa"/>
          </w:tcPr>
          <w:p w:rsidR="001029DE" w:rsidRPr="00AD7243" w:rsidRDefault="001029DE" w:rsidP="00FD1A5D">
            <w:pPr>
              <w:tabs>
                <w:tab w:val="left" w:pos="500"/>
              </w:tabs>
              <w:spacing w:line="0" w:lineRule="atLeast"/>
              <w:ind w:left="39"/>
              <w:rPr>
                <w:rFonts w:ascii="Times New Roman" w:hAnsi="Times New Roman"/>
                <w:sz w:val="24"/>
                <w:szCs w:val="24"/>
              </w:rPr>
            </w:pPr>
            <w:r w:rsidRPr="00AD7243">
              <w:rPr>
                <w:rFonts w:ascii="Times New Roman" w:hAnsi="Times New Roman"/>
                <w:sz w:val="24"/>
                <w:szCs w:val="24"/>
              </w:rPr>
              <w:t>Уравнения и системы уравнений</w:t>
            </w:r>
          </w:p>
        </w:tc>
        <w:tc>
          <w:tcPr>
            <w:tcW w:w="1559" w:type="dxa"/>
          </w:tcPr>
          <w:p w:rsidR="001029DE" w:rsidRPr="00AD7243" w:rsidRDefault="001029DE" w:rsidP="00FD1A5D">
            <w:pPr>
              <w:spacing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24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029DE" w:rsidRPr="00AD7243" w:rsidTr="001029DE">
        <w:tc>
          <w:tcPr>
            <w:tcW w:w="1086" w:type="dxa"/>
          </w:tcPr>
          <w:p w:rsidR="001029DE" w:rsidRPr="00AD7243" w:rsidRDefault="001029DE" w:rsidP="00FD1A5D">
            <w:pPr>
              <w:spacing w:line="235" w:lineRule="auto"/>
              <w:ind w:left="-279" w:right="112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24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79" w:type="dxa"/>
          </w:tcPr>
          <w:p w:rsidR="001029DE" w:rsidRPr="00AD7243" w:rsidRDefault="001029DE" w:rsidP="00FD1A5D">
            <w:pPr>
              <w:tabs>
                <w:tab w:val="left" w:pos="500"/>
              </w:tabs>
              <w:spacing w:line="0" w:lineRule="atLeast"/>
              <w:ind w:left="39"/>
              <w:rPr>
                <w:rFonts w:ascii="Times New Roman" w:hAnsi="Times New Roman"/>
                <w:sz w:val="24"/>
                <w:szCs w:val="24"/>
              </w:rPr>
            </w:pPr>
            <w:r w:rsidRPr="00AD7243">
              <w:rPr>
                <w:rFonts w:ascii="Times New Roman" w:hAnsi="Times New Roman"/>
                <w:sz w:val="24"/>
                <w:szCs w:val="24"/>
              </w:rPr>
              <w:t>Неравенства</w:t>
            </w:r>
          </w:p>
        </w:tc>
        <w:tc>
          <w:tcPr>
            <w:tcW w:w="1559" w:type="dxa"/>
          </w:tcPr>
          <w:p w:rsidR="001029DE" w:rsidRPr="00AD7243" w:rsidRDefault="001029DE" w:rsidP="00FD1A5D">
            <w:pPr>
              <w:spacing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24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029DE" w:rsidRPr="00AD7243" w:rsidTr="001029DE">
        <w:tc>
          <w:tcPr>
            <w:tcW w:w="1086" w:type="dxa"/>
          </w:tcPr>
          <w:p w:rsidR="001029DE" w:rsidRPr="00AD7243" w:rsidRDefault="001029DE" w:rsidP="00FD1A5D">
            <w:pPr>
              <w:spacing w:line="235" w:lineRule="auto"/>
              <w:ind w:left="-279" w:right="112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24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79" w:type="dxa"/>
          </w:tcPr>
          <w:p w:rsidR="001029DE" w:rsidRPr="00AD7243" w:rsidRDefault="001029DE" w:rsidP="00FD1A5D">
            <w:pPr>
              <w:tabs>
                <w:tab w:val="left" w:pos="500"/>
              </w:tabs>
              <w:spacing w:line="0" w:lineRule="atLeast"/>
              <w:ind w:left="3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7243">
              <w:rPr>
                <w:rFonts w:ascii="Times New Roman" w:hAnsi="Times New Roman"/>
                <w:sz w:val="24"/>
                <w:szCs w:val="24"/>
              </w:rPr>
              <w:t>Функции их графики</w:t>
            </w:r>
          </w:p>
        </w:tc>
        <w:tc>
          <w:tcPr>
            <w:tcW w:w="1559" w:type="dxa"/>
          </w:tcPr>
          <w:p w:rsidR="001029DE" w:rsidRPr="00AD7243" w:rsidRDefault="001029DE" w:rsidP="00FD1A5D">
            <w:pPr>
              <w:spacing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24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029DE" w:rsidRPr="00AD7243" w:rsidTr="001029DE">
        <w:tc>
          <w:tcPr>
            <w:tcW w:w="1086" w:type="dxa"/>
          </w:tcPr>
          <w:p w:rsidR="001029DE" w:rsidRPr="00AD7243" w:rsidRDefault="001029DE" w:rsidP="00FD1A5D">
            <w:pPr>
              <w:spacing w:line="235" w:lineRule="auto"/>
              <w:ind w:left="-279" w:right="112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24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379" w:type="dxa"/>
          </w:tcPr>
          <w:p w:rsidR="001029DE" w:rsidRPr="00AD7243" w:rsidRDefault="001029DE" w:rsidP="00FD1A5D">
            <w:pPr>
              <w:tabs>
                <w:tab w:val="left" w:pos="500"/>
              </w:tabs>
              <w:spacing w:line="0" w:lineRule="atLeast"/>
              <w:ind w:left="39"/>
              <w:rPr>
                <w:rFonts w:ascii="Times New Roman" w:hAnsi="Times New Roman"/>
                <w:sz w:val="24"/>
                <w:szCs w:val="24"/>
              </w:rPr>
            </w:pPr>
            <w:r w:rsidRPr="00AD7243">
              <w:rPr>
                <w:rFonts w:ascii="Times New Roman" w:hAnsi="Times New Roman"/>
                <w:sz w:val="24"/>
                <w:szCs w:val="24"/>
              </w:rPr>
              <w:t>Элементы статистики и теории вероятности</w:t>
            </w:r>
          </w:p>
          <w:p w:rsidR="001029DE" w:rsidRPr="00AD7243" w:rsidRDefault="001029DE" w:rsidP="00FD1A5D">
            <w:pPr>
              <w:tabs>
                <w:tab w:val="left" w:pos="500"/>
              </w:tabs>
              <w:spacing w:line="0" w:lineRule="atLeast"/>
              <w:ind w:left="3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029DE" w:rsidRPr="00AD7243" w:rsidRDefault="001029DE" w:rsidP="00FD1A5D">
            <w:pPr>
              <w:spacing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2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029DE" w:rsidRPr="00AD7243" w:rsidTr="001029DE">
        <w:tc>
          <w:tcPr>
            <w:tcW w:w="1086" w:type="dxa"/>
          </w:tcPr>
          <w:p w:rsidR="001029DE" w:rsidRPr="00AD7243" w:rsidRDefault="001029DE" w:rsidP="00FD1A5D">
            <w:pPr>
              <w:spacing w:line="235" w:lineRule="auto"/>
              <w:ind w:left="-279" w:right="112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24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379" w:type="dxa"/>
          </w:tcPr>
          <w:p w:rsidR="001029DE" w:rsidRPr="00AD7243" w:rsidRDefault="001029DE" w:rsidP="00FD1A5D">
            <w:pPr>
              <w:tabs>
                <w:tab w:val="left" w:pos="500"/>
              </w:tabs>
              <w:spacing w:line="0" w:lineRule="atLeast"/>
              <w:ind w:left="39"/>
              <w:rPr>
                <w:rFonts w:ascii="Times New Roman" w:hAnsi="Times New Roman"/>
                <w:sz w:val="24"/>
                <w:szCs w:val="24"/>
              </w:rPr>
            </w:pPr>
            <w:r w:rsidRPr="00AD7243">
              <w:rPr>
                <w:rFonts w:ascii="Times New Roman" w:hAnsi="Times New Roman"/>
                <w:sz w:val="24"/>
                <w:szCs w:val="24"/>
              </w:rPr>
              <w:t>Арифметическая и геометрическая прогрессии</w:t>
            </w:r>
          </w:p>
        </w:tc>
        <w:tc>
          <w:tcPr>
            <w:tcW w:w="1559" w:type="dxa"/>
          </w:tcPr>
          <w:p w:rsidR="001029DE" w:rsidRPr="00AD7243" w:rsidRDefault="001029DE" w:rsidP="00FD1A5D">
            <w:pPr>
              <w:spacing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24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029DE" w:rsidRPr="00AD7243" w:rsidTr="001029DE">
        <w:trPr>
          <w:trHeight w:val="195"/>
        </w:trPr>
        <w:tc>
          <w:tcPr>
            <w:tcW w:w="1086" w:type="dxa"/>
          </w:tcPr>
          <w:p w:rsidR="001029DE" w:rsidRPr="00AD7243" w:rsidRDefault="001029DE" w:rsidP="00FD1A5D">
            <w:pPr>
              <w:spacing w:line="235" w:lineRule="auto"/>
              <w:ind w:left="-279" w:right="112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24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379" w:type="dxa"/>
          </w:tcPr>
          <w:p w:rsidR="001029DE" w:rsidRPr="00AD7243" w:rsidRDefault="001029DE" w:rsidP="00FD1A5D">
            <w:pPr>
              <w:tabs>
                <w:tab w:val="left" w:pos="500"/>
              </w:tabs>
              <w:spacing w:line="0" w:lineRule="atLeast"/>
              <w:ind w:left="39"/>
              <w:rPr>
                <w:rFonts w:ascii="Times New Roman" w:hAnsi="Times New Roman"/>
                <w:sz w:val="24"/>
                <w:szCs w:val="24"/>
              </w:rPr>
            </w:pPr>
            <w:r w:rsidRPr="00AD7243">
              <w:rPr>
                <w:rFonts w:ascii="Times New Roman" w:hAnsi="Times New Roman"/>
                <w:sz w:val="24"/>
                <w:szCs w:val="24"/>
              </w:rPr>
              <w:t>Текстовые задачи</w:t>
            </w:r>
          </w:p>
        </w:tc>
        <w:tc>
          <w:tcPr>
            <w:tcW w:w="1559" w:type="dxa"/>
          </w:tcPr>
          <w:p w:rsidR="001029DE" w:rsidRPr="00AD7243" w:rsidRDefault="001029DE" w:rsidP="00FD1A5D">
            <w:pPr>
              <w:spacing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24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029DE" w:rsidRPr="00AD7243" w:rsidTr="001029DE">
        <w:trPr>
          <w:trHeight w:val="240"/>
        </w:trPr>
        <w:tc>
          <w:tcPr>
            <w:tcW w:w="1086" w:type="dxa"/>
          </w:tcPr>
          <w:p w:rsidR="001029DE" w:rsidRPr="00AD7243" w:rsidRDefault="001029DE" w:rsidP="00FD1A5D">
            <w:pPr>
              <w:spacing w:line="235" w:lineRule="auto"/>
              <w:ind w:left="-279" w:right="112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24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379" w:type="dxa"/>
          </w:tcPr>
          <w:p w:rsidR="001029DE" w:rsidRPr="00AD7243" w:rsidRDefault="001029DE" w:rsidP="00FD1A5D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AD7243">
              <w:rPr>
                <w:rFonts w:ascii="Times New Roman" w:hAnsi="Times New Roman"/>
                <w:sz w:val="24"/>
                <w:szCs w:val="24"/>
              </w:rPr>
              <w:t>Геометрические задачи</w:t>
            </w:r>
          </w:p>
          <w:p w:rsidR="001029DE" w:rsidRPr="00AD7243" w:rsidRDefault="001029DE" w:rsidP="00FD1A5D">
            <w:pPr>
              <w:tabs>
                <w:tab w:val="left" w:pos="500"/>
              </w:tabs>
              <w:spacing w:line="0" w:lineRule="atLeast"/>
              <w:ind w:left="3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029DE" w:rsidRPr="00AD7243" w:rsidRDefault="001029DE" w:rsidP="00FD1A5D">
            <w:pPr>
              <w:spacing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24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029DE" w:rsidRPr="00AD7243" w:rsidTr="00EC6E8A">
        <w:trPr>
          <w:trHeight w:val="240"/>
        </w:trPr>
        <w:tc>
          <w:tcPr>
            <w:tcW w:w="7465" w:type="dxa"/>
            <w:gridSpan w:val="2"/>
          </w:tcPr>
          <w:p w:rsidR="001029DE" w:rsidRPr="00AD7243" w:rsidRDefault="001029DE" w:rsidP="00FD1A5D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:rsidR="001029DE" w:rsidRPr="00AD7243" w:rsidRDefault="001029DE" w:rsidP="00FD1A5D">
            <w:pPr>
              <w:spacing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</w:tbl>
    <w:p w:rsidR="00D74D80" w:rsidRDefault="00D74D80"/>
    <w:sectPr w:rsidR="00D74D80" w:rsidSect="001029DE">
      <w:pgSz w:w="11907" w:h="16839" w:code="9"/>
      <w:pgMar w:top="940" w:right="660" w:bottom="1280" w:left="680" w:header="0" w:footer="1021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238"/>
    <w:rsid w:val="001029DE"/>
    <w:rsid w:val="00497343"/>
    <w:rsid w:val="006B6500"/>
    <w:rsid w:val="00AF5238"/>
    <w:rsid w:val="00D74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9D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29DE"/>
    <w:pPr>
      <w:ind w:left="720"/>
      <w:contextualSpacing/>
    </w:pPr>
  </w:style>
  <w:style w:type="table" w:styleId="a4">
    <w:name w:val="Table Grid"/>
    <w:basedOn w:val="a1"/>
    <w:uiPriority w:val="59"/>
    <w:rsid w:val="001029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B65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650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9D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29DE"/>
    <w:pPr>
      <w:ind w:left="720"/>
      <w:contextualSpacing/>
    </w:pPr>
  </w:style>
  <w:style w:type="table" w:styleId="a4">
    <w:name w:val="Table Grid"/>
    <w:basedOn w:val="a1"/>
    <w:uiPriority w:val="59"/>
    <w:rsid w:val="001029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B65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650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448</Words>
  <Characters>2554</Characters>
  <Application>Microsoft Office Word</Application>
  <DocSecurity>0</DocSecurity>
  <Lines>21</Lines>
  <Paragraphs>5</Paragraphs>
  <ScaleCrop>false</ScaleCrop>
  <Company>SPecialiST RePack</Company>
  <LinksUpToDate>false</LinksUpToDate>
  <CharactersWithSpaces>2997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2023-10-08T14:50:00Z</dcterms:created>
  <dcterms:modified xsi:type="dcterms:W3CDTF">2023-10-08T14:56:00Z</dcterms:modified>
</cp:coreProperties>
</file>